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81D32" w14:textId="77777777" w:rsidR="00483447" w:rsidRDefault="00785805" w:rsidP="00C70463">
      <w:pPr>
        <w:pStyle w:val="Title"/>
        <w:spacing w:before="60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9DC3AC5" wp14:editId="50C774DA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869632" cy="3771900"/>
            <wp:effectExtent l="0" t="0" r="4445" b="0"/>
            <wp:wrapNone/>
            <wp:docPr id="5" name="Picture 5" descr="Macintosh HD:Users:Anthony:Desktop:Screen Shot 2017-10-11 at 2.40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thony:Desktop:Screen Shot 2017-10-11 at 2.40.3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632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09" w:rsidRPr="00322C09">
        <w:t>Justify your attend</w:t>
      </w:r>
      <w:r w:rsidR="00197F9C">
        <w:t>ance</w:t>
      </w:r>
      <w:r w:rsidR="00322C09" w:rsidRPr="00322C09">
        <w:t xml:space="preserve"> </w:t>
      </w:r>
      <w:r w:rsidR="00483447">
        <w:t xml:space="preserve">kit for Learning Forward’s conference </w:t>
      </w:r>
    </w:p>
    <w:p w14:paraId="3B34E8F2" w14:textId="77777777" w:rsidR="00322C09" w:rsidRDefault="00322C09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-194514063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7D96753" w14:textId="77777777" w:rsidR="0020043F" w:rsidRDefault="0020043F">
          <w:pPr>
            <w:pStyle w:val="TOCHeading"/>
          </w:pPr>
          <w:r>
            <w:t>Table of Contents</w:t>
          </w:r>
        </w:p>
        <w:p w14:paraId="6A5DCC11" w14:textId="77777777" w:rsidR="00DA662A" w:rsidRDefault="0020043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r w:rsidR="00DA662A">
            <w:rPr>
              <w:noProof/>
            </w:rPr>
            <w:t>Sample letter: Request for approval</w:t>
          </w:r>
          <w:r w:rsidR="00DA662A">
            <w:rPr>
              <w:noProof/>
            </w:rPr>
            <w:tab/>
          </w:r>
          <w:r w:rsidR="00DA662A">
            <w:rPr>
              <w:noProof/>
            </w:rPr>
            <w:fldChar w:fldCharType="begin"/>
          </w:r>
          <w:r w:rsidR="00DA662A">
            <w:rPr>
              <w:noProof/>
            </w:rPr>
            <w:instrText xml:space="preserve"> PAGEREF _Toc369425093 \h </w:instrText>
          </w:r>
          <w:r w:rsidR="00DA662A">
            <w:rPr>
              <w:noProof/>
            </w:rPr>
          </w:r>
          <w:r w:rsidR="00DA662A">
            <w:rPr>
              <w:noProof/>
            </w:rPr>
            <w:fldChar w:fldCharType="separate"/>
          </w:r>
          <w:r w:rsidR="00DA662A">
            <w:rPr>
              <w:noProof/>
            </w:rPr>
            <w:t>2</w:t>
          </w:r>
          <w:r w:rsidR="00DA662A">
            <w:rPr>
              <w:noProof/>
            </w:rPr>
            <w:fldChar w:fldCharType="end"/>
          </w:r>
        </w:p>
        <w:p w14:paraId="2B6A9E30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Talking points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_Toc369425094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4437480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Topics covered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_Toc369425095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AD91CE8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Role-specific tracks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_Toc369425096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1636B1EC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Benefits to district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_Toc369425097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4B5462B5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Who attends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_Toc369425098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F5B8787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Early Registration pricing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_Toc369425099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56B34B6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Alternative funding options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_Toc369425100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2CD20EE6" w14:textId="77777777" w:rsidR="00DA662A" w:rsidRDefault="00DA662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noProof/>
              <w:lang w:eastAsia="ja-JP"/>
            </w:rPr>
          </w:pPr>
          <w:r>
            <w:rPr>
              <w:noProof/>
            </w:rPr>
            <w:t>Schedule at a glance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_Toc369425101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11924CDF" w14:textId="77777777" w:rsidR="0020043F" w:rsidRDefault="0020043F">
          <w:r>
            <w:rPr>
              <w:b/>
              <w:bCs/>
              <w:noProof/>
            </w:rPr>
            <w:fldChar w:fldCharType="end"/>
          </w:r>
        </w:p>
      </w:sdtContent>
    </w:sdt>
    <w:p w14:paraId="349BCD25" w14:textId="77777777" w:rsidR="00483447" w:rsidRPr="00483447" w:rsidRDefault="004C03CA" w:rsidP="00363479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DAAE82" wp14:editId="7665667F">
            <wp:simplePos x="0" y="0"/>
            <wp:positionH relativeFrom="column">
              <wp:posOffset>4800600</wp:posOffset>
            </wp:positionH>
            <wp:positionV relativeFrom="paragraph">
              <wp:posOffset>187325</wp:posOffset>
            </wp:positionV>
            <wp:extent cx="1686560" cy="571500"/>
            <wp:effectExtent l="0" t="0" r="0" b="12700"/>
            <wp:wrapNone/>
            <wp:docPr id="3" name="Picture 3" descr="Macintosh HD:Users:Anthony:Dropbox (LEARNING FORWARD):Communications Team:Branding:Logo:LearningForward_tag 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hony:Dropbox (LEARNING FORWARD):Communications Team:Branding:Logo:LearningForward_tag log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479">
        <w:br w:type="column"/>
      </w:r>
      <w:bookmarkStart w:id="1" w:name="_Toc369425093"/>
      <w:r w:rsidR="00483447" w:rsidRPr="00483447">
        <w:lastRenderedPageBreak/>
        <w:t>Sample</w:t>
      </w:r>
      <w:r w:rsidR="00134623">
        <w:t xml:space="preserve"> </w:t>
      </w:r>
      <w:r w:rsidR="00134623" w:rsidRPr="00483447">
        <w:t>letter</w:t>
      </w:r>
      <w:r w:rsidR="00134623">
        <w:t>: Request for approval</w:t>
      </w:r>
      <w:bookmarkEnd w:id="1"/>
      <w:r w:rsidR="00134623">
        <w:t xml:space="preserve"> </w:t>
      </w:r>
    </w:p>
    <w:p w14:paraId="5819DEE1" w14:textId="77777777" w:rsidR="00134623" w:rsidRDefault="00134623" w:rsidP="00FB18C1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</w:p>
    <w:p w14:paraId="738840CA" w14:textId="77777777" w:rsidR="00FB18C1" w:rsidRDefault="00FB18C1" w:rsidP="00FB18C1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Dear </w:t>
      </w:r>
      <w:r w:rsidRPr="00513D7D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>Colleague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, </w:t>
      </w:r>
    </w:p>
    <w:p w14:paraId="4D2A8A88" w14:textId="77777777" w:rsidR="00FB18C1" w:rsidRDefault="00FB18C1" w:rsidP="00FB18C1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I am writing to request approval to attend the Learning Forward An</w:t>
      </w:r>
      <w:r w:rsidR="004C03CA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nual Conference this December 2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-6. </w:t>
      </w:r>
    </w:p>
    <w:p w14:paraId="741154B3" w14:textId="77777777" w:rsidR="00FB18C1" w:rsidRPr="00513D7D" w:rsidRDefault="00FB18C1" w:rsidP="00FB18C1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</w:pPr>
      <w:r w:rsidRPr="00513D7D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>[</w:t>
      </w:r>
      <w:r w:rsidRPr="00513D7D">
        <w:rPr>
          <w:rFonts w:ascii="myriad-pro" w:eastAsia="Times New Roman" w:hAnsi="myriad-pro" w:cs="Times New Roman"/>
          <w:b w:val="0"/>
          <w:bCs w:val="0"/>
          <w:i/>
          <w:color w:val="4472C4" w:themeColor="accent1"/>
          <w:sz w:val="27"/>
          <w:szCs w:val="27"/>
        </w:rPr>
        <w:t>Explain specifically what you plan to learn by attending the conference and how that will benefit your peers and the students in your school or district.</w:t>
      </w:r>
      <w:r w:rsidR="00513D7D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>]</w:t>
      </w:r>
      <w:r w:rsidRPr="00513D7D">
        <w:rPr>
          <w:rFonts w:ascii="myriad-pro" w:eastAsia="Times New Roman" w:hAnsi="myriad-pro" w:cs="Times New Roman"/>
          <w:b w:val="0"/>
          <w:bCs w:val="0"/>
          <w:i/>
          <w:color w:val="4472C4" w:themeColor="accent1"/>
          <w:sz w:val="27"/>
          <w:szCs w:val="27"/>
        </w:rPr>
        <w:t xml:space="preserve"> </w:t>
      </w:r>
      <w:r w:rsidRPr="00513D7D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 xml:space="preserve">Example: As you know, our professional learning goals include developing personalized instruction and data-based program </w:t>
      </w:r>
      <w:r w:rsidRPr="00513D7D">
        <w:rPr>
          <w:rFonts w:ascii="myriad-pro" w:eastAsia="Times New Roman" w:hAnsi="myriad-pro" w:cs="Times New Roman" w:hint="eastAsia"/>
          <w:b w:val="0"/>
          <w:bCs w:val="0"/>
          <w:color w:val="4472C4" w:themeColor="accent1"/>
          <w:sz w:val="27"/>
          <w:szCs w:val="27"/>
        </w:rPr>
        <w:t>evaluation</w:t>
      </w:r>
      <w:r w:rsidRPr="00513D7D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>. Learning Forward</w:t>
      </w:r>
      <w:r w:rsidRPr="00513D7D">
        <w:rPr>
          <w:rFonts w:ascii="myriad-pro" w:eastAsia="Times New Roman" w:hAnsi="myriad-pro" w:cs="Times New Roman" w:hint="eastAsia"/>
          <w:b w:val="0"/>
          <w:bCs w:val="0"/>
          <w:color w:val="4472C4" w:themeColor="accent1"/>
          <w:sz w:val="27"/>
          <w:szCs w:val="27"/>
        </w:rPr>
        <w:t>’</w:t>
      </w:r>
      <w:r w:rsidRPr="00513D7D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 xml:space="preserve">s conference is the only place where I can easily attend more than 12 sessions on just these two topics, plus more than </w:t>
      </w:r>
      <w:hyperlink r:id="rId8" w:history="1">
        <w:r w:rsidRPr="00513D7D">
          <w:rPr>
            <w:rStyle w:val="Hyperlink"/>
            <w:rFonts w:ascii="myriad-pro" w:eastAsia="Times New Roman" w:hAnsi="myriad-pro" w:cs="Times New Roman"/>
            <w:b w:val="0"/>
            <w:bCs w:val="0"/>
            <w:color w:val="4472C4" w:themeColor="accent1"/>
            <w:sz w:val="27"/>
            <w:szCs w:val="27"/>
          </w:rPr>
          <w:t>300 sessions</w:t>
        </w:r>
      </w:hyperlink>
      <w:r w:rsidRPr="00513D7D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 xml:space="preserve"> focused on other areas of need. </w:t>
      </w:r>
    </w:p>
    <w:p w14:paraId="57EB5A4D" w14:textId="77777777" w:rsidR="007101FF" w:rsidRDefault="007101FF" w:rsidP="00513D7D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Here are some other advantages to attending this conference: </w:t>
      </w:r>
    </w:p>
    <w:p w14:paraId="7AF41ECD" w14:textId="77777777" w:rsidR="007101FF" w:rsidRPr="007101FF" w:rsidRDefault="007101FF" w:rsidP="007101FF">
      <w:pPr>
        <w:pStyle w:val="Heading5"/>
        <w:numPr>
          <w:ilvl w:val="0"/>
          <w:numId w:val="7"/>
        </w:numPr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 w:rsidRPr="007101FF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Networking with other education experiencing similar challenges; </w:t>
      </w:r>
    </w:p>
    <w:p w14:paraId="024E8EB8" w14:textId="77777777" w:rsidR="007101FF" w:rsidRPr="007101FF" w:rsidRDefault="007101FF" w:rsidP="007101FF">
      <w:pPr>
        <w:pStyle w:val="Heading5"/>
        <w:numPr>
          <w:ilvl w:val="0"/>
          <w:numId w:val="7"/>
        </w:numPr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 w:rsidRPr="007101FF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Staying on top of best practices from leaders in the field; </w:t>
      </w:r>
    </w:p>
    <w:p w14:paraId="1AC5E038" w14:textId="77777777" w:rsidR="007101FF" w:rsidRPr="007101FF" w:rsidRDefault="007101FF" w:rsidP="007101FF">
      <w:pPr>
        <w:pStyle w:val="Heading5"/>
        <w:numPr>
          <w:ilvl w:val="0"/>
          <w:numId w:val="7"/>
        </w:numPr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 w:rsidRPr="007101FF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Seeing first-hand the kinds of dynamic, interactive learning experiences that rejuvenate and refresh educators at all levels. </w:t>
      </w:r>
    </w:p>
    <w:p w14:paraId="343780BD" w14:textId="77777777" w:rsidR="00FB18C1" w:rsidRDefault="00513D7D" w:rsidP="00513D7D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Upon my return, I plan to share my learning with my team and other staff as needed. I can do so by sharing 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session presentations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, 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handouts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, and w</w:t>
      </w:r>
      <w:r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ritten 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summaries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. I can also u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tilize technology that 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I 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learn about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, m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odel learning strategies 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I 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discover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, and 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host mini workshops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 </w:t>
      </w:r>
      <w:r w:rsidR="00FB18C1" w:rsidRPr="00513D7D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across grade levels, subject areas, and schools.</w:t>
      </w:r>
    </w:p>
    <w:p w14:paraId="5052AC93" w14:textId="77777777" w:rsidR="00513D7D" w:rsidRDefault="00513D7D" w:rsidP="00513D7D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The cost of the conference is approximately $190 per day and includes lunches and some breakfasts. Right now, </w:t>
      </w:r>
      <w:r>
        <w:rPr>
          <w:rFonts w:ascii="myriad-pro" w:eastAsia="Times New Roman" w:hAnsi="myriad-pro" w:cs="Times New Roman" w:hint="eastAsia"/>
          <w:b w:val="0"/>
          <w:bCs w:val="0"/>
          <w:color w:val="000000"/>
          <w:sz w:val="27"/>
          <w:szCs w:val="27"/>
        </w:rPr>
        <w:t>the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 cost to fly is only </w:t>
      </w:r>
      <w:r w:rsidRPr="007101FF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>_____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. Including hotel, I estimate the total cost to be  </w:t>
      </w:r>
      <w:r w:rsidRPr="007101FF">
        <w:rPr>
          <w:rFonts w:ascii="myriad-pro" w:eastAsia="Times New Roman" w:hAnsi="myriad-pro" w:cs="Times New Roman"/>
          <w:b w:val="0"/>
          <w:bCs w:val="0"/>
          <w:color w:val="4472C4" w:themeColor="accent1"/>
          <w:sz w:val="27"/>
          <w:szCs w:val="27"/>
        </w:rPr>
        <w:t>______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. I can save on costs by booking my travel early</w:t>
      </w:r>
      <w:r w:rsidR="007101FF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 and 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registering with </w:t>
      </w:r>
      <w:r>
        <w:rPr>
          <w:rFonts w:ascii="myriad-pro" w:eastAsia="Times New Roman" w:hAnsi="myriad-pro" w:cs="Times New Roman" w:hint="eastAsia"/>
          <w:b w:val="0"/>
          <w:bCs w:val="0"/>
          <w:color w:val="000000"/>
          <w:sz w:val="27"/>
          <w:szCs w:val="27"/>
        </w:rPr>
        <w:t>the</w:t>
      </w: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 members-only rates, </w:t>
      </w:r>
      <w:r w:rsidR="007101FF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so I look forward to your response. </w:t>
      </w:r>
    </w:p>
    <w:p w14:paraId="0EB35C0C" w14:textId="77777777" w:rsidR="00D30219" w:rsidRDefault="00D30219" w:rsidP="00513D7D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</w:p>
    <w:p w14:paraId="11DEE745" w14:textId="77777777" w:rsidR="00D30219" w:rsidRDefault="00D30219" w:rsidP="00513D7D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Thank you,</w:t>
      </w:r>
    </w:p>
    <w:p w14:paraId="2F5AEA4E" w14:textId="77777777" w:rsidR="007101FF" w:rsidRDefault="00D30219" w:rsidP="00513D7D">
      <w:pPr>
        <w:pStyle w:val="Heading5"/>
        <w:shd w:val="clear" w:color="auto" w:fill="FFFFFF"/>
        <w:spacing w:before="165" w:beforeAutospacing="0" w:after="165" w:afterAutospacing="0"/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</w:pPr>
      <w:r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>[name]</w:t>
      </w:r>
      <w:r w:rsidR="007101FF">
        <w:rPr>
          <w:rFonts w:ascii="myriad-pro" w:eastAsia="Times New Roman" w:hAnsi="myriad-pro" w:cs="Times New Roman"/>
          <w:b w:val="0"/>
          <w:bCs w:val="0"/>
          <w:color w:val="000000"/>
          <w:sz w:val="27"/>
          <w:szCs w:val="27"/>
        </w:rPr>
        <w:t xml:space="preserve"> </w:t>
      </w:r>
    </w:p>
    <w:p w14:paraId="4DDB7A91" w14:textId="77777777" w:rsidR="00FB18C1" w:rsidRDefault="00FB18C1"/>
    <w:p w14:paraId="77F9EA68" w14:textId="77777777" w:rsidR="00FB18C1" w:rsidRDefault="00FB18C1"/>
    <w:p w14:paraId="49A2A0E6" w14:textId="77777777" w:rsidR="008935C1" w:rsidRDefault="007101FF" w:rsidP="008935C1">
      <w:pPr>
        <w:pStyle w:val="Heading1"/>
      </w:pPr>
      <w:r>
        <w:rPr>
          <w:b w:val="0"/>
        </w:rPr>
        <w:br w:type="column"/>
      </w:r>
      <w:bookmarkStart w:id="2" w:name="_Toc369425094"/>
      <w:r w:rsidR="008935C1">
        <w:t>Talking points</w:t>
      </w:r>
      <w:bookmarkEnd w:id="2"/>
      <w:r w:rsidR="008935C1" w:rsidRPr="00363479">
        <w:t xml:space="preserve"> </w:t>
      </w:r>
    </w:p>
    <w:p w14:paraId="7F0380FA" w14:textId="77777777" w:rsidR="008935C1" w:rsidRPr="00D30219" w:rsidRDefault="008935C1" w:rsidP="008935C1"/>
    <w:p w14:paraId="4477E677" w14:textId="77777777" w:rsidR="008935C1" w:rsidRDefault="008935C1" w:rsidP="00517CD1">
      <w:pPr>
        <w:pStyle w:val="ListParagraph"/>
        <w:numPr>
          <w:ilvl w:val="0"/>
          <w:numId w:val="12"/>
        </w:numPr>
        <w:spacing w:after="120"/>
      </w:pPr>
      <w:r w:rsidRPr="00134623">
        <w:t>Explain specifically what you plan to learn by attending the conference and how that will benefit your peers and the students in your school or district.</w:t>
      </w:r>
    </w:p>
    <w:p w14:paraId="46D12F95" w14:textId="77777777" w:rsidR="009A47B1" w:rsidRDefault="009A47B1" w:rsidP="00517CD1">
      <w:pPr>
        <w:pStyle w:val="ListParagraph"/>
        <w:spacing w:after="120"/>
        <w:ind w:left="360"/>
      </w:pPr>
    </w:p>
    <w:p w14:paraId="621B447D" w14:textId="77777777" w:rsidR="008935C1" w:rsidRDefault="008935C1" w:rsidP="00517CD1">
      <w:pPr>
        <w:pStyle w:val="ListParagraph"/>
        <w:numPr>
          <w:ilvl w:val="0"/>
          <w:numId w:val="12"/>
        </w:numPr>
        <w:spacing w:after="120"/>
      </w:pPr>
      <w:r>
        <w:t xml:space="preserve">In addition to your personal learning goals, here are other popular reasons to attend: </w:t>
      </w:r>
    </w:p>
    <w:p w14:paraId="4B1F55B0" w14:textId="77777777" w:rsidR="008935C1" w:rsidRDefault="008935C1" w:rsidP="008935C1">
      <w:pPr>
        <w:pStyle w:val="ListParagraph"/>
        <w:numPr>
          <w:ilvl w:val="0"/>
          <w:numId w:val="10"/>
        </w:numPr>
      </w:pPr>
      <w:r>
        <w:t xml:space="preserve">Network with other education professionals experiencing similar challenges; </w:t>
      </w:r>
    </w:p>
    <w:p w14:paraId="0C271875" w14:textId="77777777" w:rsidR="008935C1" w:rsidRDefault="008935C1" w:rsidP="008935C1">
      <w:pPr>
        <w:pStyle w:val="ListParagraph"/>
        <w:numPr>
          <w:ilvl w:val="0"/>
          <w:numId w:val="10"/>
        </w:numPr>
      </w:pPr>
      <w:r>
        <w:t>Stay on top of best practices from leaders in the field;</w:t>
      </w:r>
    </w:p>
    <w:p w14:paraId="52E1F9F9" w14:textId="77777777" w:rsidR="008935C1" w:rsidRDefault="008935C1" w:rsidP="008935C1">
      <w:pPr>
        <w:pStyle w:val="ListParagraph"/>
        <w:numPr>
          <w:ilvl w:val="0"/>
          <w:numId w:val="10"/>
        </w:numPr>
      </w:pPr>
      <w:r>
        <w:t>Small one-on-one learning experiences, even though at an international conference;</w:t>
      </w:r>
    </w:p>
    <w:p w14:paraId="423FAB82" w14:textId="77777777" w:rsidR="008935C1" w:rsidRDefault="008935C1" w:rsidP="008935C1">
      <w:pPr>
        <w:pStyle w:val="ListParagraph"/>
        <w:numPr>
          <w:ilvl w:val="0"/>
          <w:numId w:val="10"/>
        </w:numPr>
      </w:pPr>
      <w:r>
        <w:t>Take new knowledge and understanding of the latest research back to schools to make change; and</w:t>
      </w:r>
    </w:p>
    <w:p w14:paraId="1FA38334" w14:textId="77777777" w:rsidR="008935C1" w:rsidRDefault="008935C1" w:rsidP="008935C1">
      <w:pPr>
        <w:pStyle w:val="ListParagraph"/>
        <w:numPr>
          <w:ilvl w:val="0"/>
          <w:numId w:val="10"/>
        </w:numPr>
      </w:pPr>
      <w:r>
        <w:t xml:space="preserve">Experience dynamic, interactive learning experiences that rejuvenate and refresh educators at all levels. </w:t>
      </w:r>
    </w:p>
    <w:p w14:paraId="5EED27B9" w14:textId="77777777" w:rsidR="008935C1" w:rsidRPr="00134623" w:rsidRDefault="008935C1" w:rsidP="008935C1">
      <w:pPr>
        <w:spacing w:after="120"/>
      </w:pPr>
    </w:p>
    <w:p w14:paraId="4B19C923" w14:textId="77777777" w:rsidR="008935C1" w:rsidRPr="00134623" w:rsidRDefault="008935C1" w:rsidP="00517CD1">
      <w:pPr>
        <w:pStyle w:val="ListParagraph"/>
        <w:numPr>
          <w:ilvl w:val="0"/>
          <w:numId w:val="12"/>
        </w:numPr>
        <w:spacing w:after="120"/>
      </w:pPr>
      <w:r w:rsidRPr="00134623">
        <w:t>Show how you will share the learning with your team and when you return.</w:t>
      </w:r>
    </w:p>
    <w:p w14:paraId="374610E4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Share session presentations and handouts;</w:t>
      </w:r>
    </w:p>
    <w:p w14:paraId="1602D81E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Write summaries and analyses;</w:t>
      </w:r>
    </w:p>
    <w:p w14:paraId="0629AFD9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Create a slideshow presentation or video;</w:t>
      </w:r>
    </w:p>
    <w:p w14:paraId="084BCD1C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Develop poster presentations;</w:t>
      </w:r>
    </w:p>
    <w:p w14:paraId="5F086444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Utilize technology that you learn about at the conference;</w:t>
      </w:r>
    </w:p>
    <w:p w14:paraId="5FFB6E47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Model learning strategies you discover;</w:t>
      </w:r>
    </w:p>
    <w:p w14:paraId="4BC27102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Volunteer to host mini workshops; or</w:t>
      </w:r>
    </w:p>
    <w:p w14:paraId="7D76440C" w14:textId="77777777" w:rsidR="008935C1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Plan sharing opportunities across grade levels, subject areas, and schools.</w:t>
      </w:r>
    </w:p>
    <w:p w14:paraId="3D1D76E5" w14:textId="77777777" w:rsidR="009A47B1" w:rsidRPr="00134623" w:rsidRDefault="009A47B1" w:rsidP="00517CD1">
      <w:pPr>
        <w:spacing w:after="120"/>
        <w:ind w:left="360"/>
      </w:pPr>
    </w:p>
    <w:p w14:paraId="2E6716D2" w14:textId="77777777" w:rsidR="008935C1" w:rsidRPr="00134623" w:rsidRDefault="008935C1" w:rsidP="003F2E67">
      <w:pPr>
        <w:pStyle w:val="ListParagraph"/>
        <w:numPr>
          <w:ilvl w:val="0"/>
          <w:numId w:val="12"/>
        </w:numPr>
        <w:spacing w:after="120"/>
      </w:pPr>
      <w:r w:rsidRPr="00134623">
        <w:t>Be proactive</w:t>
      </w:r>
    </w:p>
    <w:p w14:paraId="43E331C8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Offer to share a room to reduce hotel expenses;</w:t>
      </w:r>
    </w:p>
    <w:p w14:paraId="7DF9A809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Book your travel early; and</w:t>
      </w:r>
    </w:p>
    <w:p w14:paraId="6DB04E10" w14:textId="77777777" w:rsidR="008935C1" w:rsidRPr="00134623" w:rsidRDefault="008935C1" w:rsidP="008935C1">
      <w:pPr>
        <w:pStyle w:val="ListParagraph"/>
        <w:numPr>
          <w:ilvl w:val="0"/>
          <w:numId w:val="8"/>
        </w:numPr>
        <w:spacing w:after="120"/>
      </w:pPr>
      <w:r w:rsidRPr="00134623">
        <w:t>Avoid the nonmember registration fee by </w:t>
      </w:r>
      <w:hyperlink r:id="rId9" w:tgtFrame="_blank" w:history="1">
        <w:r w:rsidRPr="00134623">
          <w:t>joining Learning Forward</w:t>
        </w:r>
      </w:hyperlink>
      <w:r w:rsidRPr="00134623">
        <w:t> or renewing your Learning Forward membership.</w:t>
      </w:r>
    </w:p>
    <w:p w14:paraId="1FAFB220" w14:textId="77777777" w:rsidR="008935C1" w:rsidRDefault="008935C1"/>
    <w:p w14:paraId="32514846" w14:textId="77777777" w:rsidR="00DD2B29" w:rsidRPr="00363479" w:rsidRDefault="00734925" w:rsidP="00363479">
      <w:pPr>
        <w:pStyle w:val="Heading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1A1BF6" wp14:editId="23AF6FBB">
            <wp:simplePos x="0" y="0"/>
            <wp:positionH relativeFrom="column">
              <wp:posOffset>4914900</wp:posOffset>
            </wp:positionH>
            <wp:positionV relativeFrom="paragraph">
              <wp:posOffset>1961515</wp:posOffset>
            </wp:positionV>
            <wp:extent cx="1686560" cy="571500"/>
            <wp:effectExtent l="0" t="0" r="0" b="12700"/>
            <wp:wrapNone/>
            <wp:docPr id="9" name="Picture 9" descr="Macintosh HD:Users:Anthony:Dropbox (LEARNING FORWARD):Communications Team:Branding:Logo:LearningForward_tag 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hony:Dropbox (LEARNING FORWARD):Communications Team:Branding:Logo:LearningForward_tag log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5C1">
        <w:br w:type="column"/>
      </w:r>
      <w:bookmarkStart w:id="3" w:name="_Toc369425095"/>
      <w:r w:rsidR="00483447" w:rsidRPr="00363479">
        <w:t>T</w:t>
      </w:r>
      <w:r w:rsidR="00DD2B29" w:rsidRPr="00363479">
        <w:t>opic</w:t>
      </w:r>
      <w:r w:rsidR="00006150" w:rsidRPr="00363479">
        <w:t>s</w:t>
      </w:r>
      <w:r w:rsidR="00DD2B29" w:rsidRPr="00363479">
        <w:t xml:space="preserve"> covered</w:t>
      </w:r>
      <w:bookmarkEnd w:id="3"/>
      <w:r w:rsidR="00DD2B29" w:rsidRPr="00363479">
        <w:t xml:space="preserve"> </w:t>
      </w:r>
    </w:p>
    <w:p w14:paraId="734E6651" w14:textId="77777777" w:rsidR="00483447" w:rsidRDefault="00483447"/>
    <w:p w14:paraId="21B816CE" w14:textId="77777777" w:rsidR="007101FF" w:rsidRDefault="007101FF" w:rsidP="007101FF">
      <w:pPr>
        <w:sectPr w:rsidR="007101FF" w:rsidSect="002A5CF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4FAD89" w14:textId="77777777" w:rsidR="00D51A77" w:rsidRDefault="003F2E67" w:rsidP="003F2E67">
      <w:pPr>
        <w:pStyle w:val="CommentText"/>
        <w:rPr>
          <w:b/>
        </w:rPr>
      </w:pPr>
      <w:r w:rsidRPr="002F4727">
        <w:rPr>
          <w:b/>
        </w:rPr>
        <w:t>Areas of focus</w:t>
      </w:r>
    </w:p>
    <w:p w14:paraId="41C12C4C" w14:textId="77777777" w:rsidR="003F2E67" w:rsidRDefault="003F2E67" w:rsidP="003F2E67">
      <w:pPr>
        <w:pStyle w:val="CommentText"/>
      </w:pPr>
      <w:r>
        <w:t>Learning Communities</w:t>
      </w:r>
    </w:p>
    <w:p w14:paraId="2ACD3D0C" w14:textId="77777777" w:rsidR="003F2E67" w:rsidRDefault="003F2E67" w:rsidP="003F2E67">
      <w:pPr>
        <w:pStyle w:val="CommentText"/>
      </w:pPr>
      <w:r>
        <w:t>Leadership</w:t>
      </w:r>
    </w:p>
    <w:p w14:paraId="1EABBC3E" w14:textId="77777777" w:rsidR="003F2E67" w:rsidRDefault="003F2E67" w:rsidP="003F2E67">
      <w:pPr>
        <w:pStyle w:val="CommentText"/>
      </w:pPr>
      <w:r>
        <w:t>Resources</w:t>
      </w:r>
    </w:p>
    <w:p w14:paraId="3D6169EB" w14:textId="77777777" w:rsidR="003F2E67" w:rsidRDefault="003F2E67" w:rsidP="003F2E67">
      <w:pPr>
        <w:pStyle w:val="CommentText"/>
      </w:pPr>
      <w:r>
        <w:t>Data</w:t>
      </w:r>
    </w:p>
    <w:p w14:paraId="5D293C94" w14:textId="77777777" w:rsidR="003F2E67" w:rsidRDefault="003F2E67" w:rsidP="003F2E67">
      <w:pPr>
        <w:pStyle w:val="CommentText"/>
      </w:pPr>
      <w:r>
        <w:t>Learning Designs</w:t>
      </w:r>
    </w:p>
    <w:p w14:paraId="1205DC4D" w14:textId="77777777" w:rsidR="003F2E67" w:rsidRDefault="003F2E67" w:rsidP="003F2E67">
      <w:pPr>
        <w:pStyle w:val="CommentText"/>
      </w:pPr>
      <w:r>
        <w:t>Implementation</w:t>
      </w:r>
    </w:p>
    <w:p w14:paraId="05E123FC" w14:textId="77777777" w:rsidR="003F2E67" w:rsidRDefault="003F2E67" w:rsidP="003F2E67">
      <w:pPr>
        <w:pStyle w:val="CommentText"/>
      </w:pPr>
      <w:r>
        <w:t>Outcomes – Educator and Student Learning</w:t>
      </w:r>
    </w:p>
    <w:p w14:paraId="292E1BE4" w14:textId="77777777" w:rsidR="003F2E67" w:rsidRDefault="003F2E67" w:rsidP="003F2E67">
      <w:pPr>
        <w:pStyle w:val="CommentText"/>
      </w:pPr>
      <w:r>
        <w:t>Technology</w:t>
      </w:r>
    </w:p>
    <w:p w14:paraId="68F0CD25" w14:textId="77777777" w:rsidR="003F2E67" w:rsidRDefault="003F2E67" w:rsidP="003F2E67">
      <w:pPr>
        <w:pStyle w:val="CommentText"/>
      </w:pPr>
      <w:r>
        <w:t>Equity</w:t>
      </w:r>
    </w:p>
    <w:p w14:paraId="78FB040B" w14:textId="77777777" w:rsidR="003F2E67" w:rsidRDefault="003F2E67" w:rsidP="003F2E67">
      <w:pPr>
        <w:pStyle w:val="CommentText"/>
      </w:pPr>
      <w:r>
        <w:t>Global / Emerging Issues</w:t>
      </w:r>
    </w:p>
    <w:p w14:paraId="50D700A6" w14:textId="77777777" w:rsidR="003F2E67" w:rsidRDefault="003F2E67" w:rsidP="003F2E67">
      <w:pPr>
        <w:spacing w:after="60"/>
        <w:rPr>
          <w:sz w:val="20"/>
          <w:szCs w:val="20"/>
        </w:rPr>
      </w:pPr>
    </w:p>
    <w:p w14:paraId="6340B473" w14:textId="77777777" w:rsidR="00D51A77" w:rsidRDefault="00D51A77" w:rsidP="003F2E67">
      <w:pPr>
        <w:spacing w:after="60"/>
        <w:rPr>
          <w:b/>
          <w:sz w:val="20"/>
          <w:szCs w:val="20"/>
        </w:rPr>
      </w:pPr>
      <w:r>
        <w:rPr>
          <w:b/>
          <w:sz w:val="20"/>
          <w:szCs w:val="20"/>
        </w:rPr>
        <w:t>Other topics</w:t>
      </w:r>
    </w:p>
    <w:p w14:paraId="445778F1" w14:textId="77777777" w:rsidR="00651DFB" w:rsidRPr="003F2E67" w:rsidRDefault="007101FF" w:rsidP="003F2E6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Addressing change and resistance</w:t>
      </w:r>
    </w:p>
    <w:p w14:paraId="6AC7953B" w14:textId="77777777" w:rsidR="007101FF" w:rsidRPr="003F2E67" w:rsidRDefault="007101FF" w:rsidP="003F2E6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Adult development and learning</w:t>
      </w:r>
    </w:p>
    <w:p w14:paraId="05B4F6EB" w14:textId="77777777" w:rsidR="007101FF" w:rsidRPr="003F2E67" w:rsidRDefault="007101FF" w:rsidP="003F2E6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 xml:space="preserve">Allocating resources for professional learning </w:t>
      </w:r>
    </w:p>
    <w:p w14:paraId="0A7139DD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Assessment and grading</w:t>
      </w:r>
    </w:p>
    <w:p w14:paraId="34C5985F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Brain-based strategies</w:t>
      </w:r>
    </w:p>
    <w:p w14:paraId="1B733A1F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Career pathways</w:t>
      </w:r>
    </w:p>
    <w:p w14:paraId="2E898749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Coaching and school coaches</w:t>
      </w:r>
    </w:p>
    <w:p w14:paraId="6D17D50E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Collaborative inquiry</w:t>
      </w:r>
    </w:p>
    <w:p w14:paraId="46557C9C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 xml:space="preserve">College- and career-readiness/student performance </w:t>
      </w:r>
    </w:p>
    <w:p w14:paraId="589A56B2" w14:textId="77777777" w:rsidR="0021516A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Communities of Practice / Personal Learning Networ</w:t>
      </w:r>
      <w:r w:rsidR="0021516A" w:rsidRPr="003F2E67">
        <w:rPr>
          <w:sz w:val="20"/>
          <w:szCs w:val="20"/>
        </w:rPr>
        <w:t xml:space="preserve">ks </w:t>
      </w:r>
    </w:p>
    <w:p w14:paraId="33FCC554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Continuous improvement</w:t>
      </w:r>
    </w:p>
    <w:p w14:paraId="032AF91E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Culturally responsive pedagogy</w:t>
      </w:r>
    </w:p>
    <w:p w14:paraId="22A39FF5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Culture and climate</w:t>
      </w:r>
    </w:p>
    <w:p w14:paraId="7A3C4C59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Data-driven decision making</w:t>
      </w:r>
    </w:p>
    <w:p w14:paraId="7649FB13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Differentiated instruction</w:t>
      </w:r>
    </w:p>
    <w:p w14:paraId="0F31F4C7" w14:textId="77777777" w:rsidR="0021516A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Educator Effectiveness Measures</w:t>
      </w:r>
    </w:p>
    <w:p w14:paraId="0A8826ED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Equity</w:t>
      </w:r>
    </w:p>
    <w:p w14:paraId="244A0128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ESSA - Every Student Succeeds Act</w:t>
      </w:r>
    </w:p>
    <w:p w14:paraId="461B11B4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Family and community engagement</w:t>
      </w:r>
    </w:p>
    <w:p w14:paraId="17830CBF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 xml:space="preserve">Future-ready learning </w:t>
      </w:r>
    </w:p>
    <w:p w14:paraId="198CB383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Global perspectives</w:t>
      </w:r>
    </w:p>
    <w:p w14:paraId="45CF5DF0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Instructional leadership and supervision</w:t>
      </w:r>
    </w:p>
    <w:p w14:paraId="3F53A69D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Integrating student or teacher voice</w:t>
      </w:r>
    </w:p>
    <w:p w14:paraId="072BBA7E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Leadership development and skills</w:t>
      </w:r>
    </w:p>
    <w:p w14:paraId="339E2501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Linguistic diversity/English language learners</w:t>
      </w:r>
    </w:p>
    <w:p w14:paraId="54FE57CD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Literacy</w:t>
      </w:r>
    </w:p>
    <w:p w14:paraId="3C7B3568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Mentoring and induction</w:t>
      </w:r>
    </w:p>
    <w:p w14:paraId="5DBC99C4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Models of professional learning</w:t>
      </w:r>
    </w:p>
    <w:p w14:paraId="2763DCE1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Motivating/Engaging disenfranchised learners</w:t>
      </w:r>
    </w:p>
    <w:p w14:paraId="3D1D7410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Observation and feedback strategies</w:t>
      </w:r>
    </w:p>
    <w:p w14:paraId="2DFA58DD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Online or blended learning</w:t>
      </w:r>
    </w:p>
    <w:p w14:paraId="782FE1F6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Other</w:t>
      </w:r>
    </w:p>
    <w:p w14:paraId="5FFC85BD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Partnerships and coalition building</w:t>
      </w:r>
    </w:p>
    <w:p w14:paraId="75A388BC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Policy development and advocacy efforts</w:t>
      </w:r>
    </w:p>
    <w:p w14:paraId="1DC195C6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Presentation and facilitation skills</w:t>
      </w:r>
    </w:p>
    <w:p w14:paraId="269BA1FA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Principal mentoring and/or coaching</w:t>
      </w:r>
    </w:p>
    <w:p w14:paraId="3BA1AD84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Program evaluation</w:t>
      </w:r>
    </w:p>
    <w:p w14:paraId="448A758C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Project- or Challenge-based learning (PBL)</w:t>
      </w:r>
    </w:p>
    <w:p w14:paraId="0ECC5879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Response-to-Intervention</w:t>
      </w:r>
    </w:p>
    <w:p w14:paraId="506AE0EA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Rural issues and settings</w:t>
      </w:r>
    </w:p>
    <w:p w14:paraId="2F434B5F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School / System reform/improvement process</w:t>
      </w:r>
    </w:p>
    <w:p w14:paraId="43AF5799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Social and emotional learning (SEL)</w:t>
      </w:r>
    </w:p>
    <w:p w14:paraId="38C06B7D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Social networking applications</w:t>
      </w:r>
    </w:p>
    <w:p w14:paraId="48E86B42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Standards for Professional Learning Forward</w:t>
      </w:r>
    </w:p>
    <w:p w14:paraId="17679C72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STEM: Science, technology, engineering, and math</w:t>
      </w:r>
    </w:p>
    <w:p w14:paraId="7CE9703E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Teacher recruitment, support, development, and ret</w:t>
      </w:r>
      <w:r w:rsidR="0021516A" w:rsidRPr="003F2E67">
        <w:rPr>
          <w:sz w:val="20"/>
          <w:szCs w:val="20"/>
        </w:rPr>
        <w:t>ention</w:t>
      </w:r>
    </w:p>
    <w:p w14:paraId="2283E885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Title I / Economically disadvantaged population</w:t>
      </w:r>
    </w:p>
    <w:p w14:paraId="397C02AB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Urban issues and settings</w:t>
      </w:r>
    </w:p>
    <w:p w14:paraId="657F377B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Use of technology for professional learning</w:t>
      </w:r>
    </w:p>
    <w:p w14:paraId="5C804FF6" w14:textId="77777777" w:rsidR="007101FF" w:rsidRPr="003F2E67" w:rsidRDefault="007101FF" w:rsidP="002F4727">
      <w:pPr>
        <w:spacing w:after="60"/>
        <w:rPr>
          <w:sz w:val="20"/>
          <w:szCs w:val="20"/>
        </w:rPr>
      </w:pPr>
      <w:r w:rsidRPr="003F2E67">
        <w:rPr>
          <w:sz w:val="20"/>
          <w:szCs w:val="20"/>
        </w:rPr>
        <w:t>Use of technology to enhance student learning</w:t>
      </w:r>
    </w:p>
    <w:p w14:paraId="418867E2" w14:textId="77777777" w:rsidR="007101FF" w:rsidRDefault="007101FF" w:rsidP="002F4727">
      <w:pPr>
        <w:spacing w:after="60"/>
      </w:pPr>
      <w:r w:rsidRPr="003F2E67">
        <w:rPr>
          <w:sz w:val="20"/>
          <w:szCs w:val="20"/>
        </w:rPr>
        <w:t>Walk-throughs/Instructional Rounds</w:t>
      </w:r>
    </w:p>
    <w:p w14:paraId="290628F0" w14:textId="77777777" w:rsidR="007101FF" w:rsidRDefault="007101FF" w:rsidP="007101FF">
      <w:pPr>
        <w:sectPr w:rsidR="007101FF" w:rsidSect="007101FF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6C5D3EE0" w14:textId="77777777" w:rsidR="007101FF" w:rsidRDefault="007101FF" w:rsidP="007101FF"/>
    <w:p w14:paraId="50420059" w14:textId="77777777" w:rsidR="007101FF" w:rsidRDefault="007101FF" w:rsidP="007101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14429B" w14:textId="77777777" w:rsidR="008000DD" w:rsidRDefault="00D5769E" w:rsidP="00D5769E">
      <w:pPr>
        <w:pStyle w:val="Heading1"/>
      </w:pPr>
      <w:r>
        <w:t xml:space="preserve">    </w:t>
      </w:r>
    </w:p>
    <w:p w14:paraId="174BF9D8" w14:textId="77777777" w:rsidR="00D51A77" w:rsidRPr="00D5769E" w:rsidRDefault="008000DD" w:rsidP="00D5769E">
      <w:pPr>
        <w:pStyle w:val="Heading1"/>
      </w:pPr>
      <w:r w:rsidRPr="002F4727">
        <w:rPr>
          <w:b w:val="0"/>
          <w:noProof/>
        </w:rPr>
        <w:drawing>
          <wp:anchor distT="0" distB="0" distL="114300" distR="114300" simplePos="0" relativeHeight="251663360" behindDoc="0" locked="0" layoutInCell="1" allowOverlap="1" wp14:anchorId="1C5E17BA" wp14:editId="60C0F649">
            <wp:simplePos x="0" y="0"/>
            <wp:positionH relativeFrom="column">
              <wp:posOffset>4914900</wp:posOffset>
            </wp:positionH>
            <wp:positionV relativeFrom="paragraph">
              <wp:posOffset>1252220</wp:posOffset>
            </wp:positionV>
            <wp:extent cx="1686560" cy="571500"/>
            <wp:effectExtent l="0" t="0" r="0" b="12700"/>
            <wp:wrapNone/>
            <wp:docPr id="7" name="Picture 7" descr="Macintosh HD:Users:Anthony:Dropbox (LEARNING FORWARD):Communications Team:Branding:Logo:LearningForward_tag 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hony:Dropbox (LEARNING FORWARD):Communications Team:Branding:Logo:LearningForward_tag log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bookmarkStart w:id="4" w:name="_Toc369425096"/>
      <w:r w:rsidR="00D51A77" w:rsidRPr="008000DD">
        <w:t>Role-specific tracks</w:t>
      </w:r>
      <w:bookmarkEnd w:id="4"/>
    </w:p>
    <w:p w14:paraId="58BC9C86" w14:textId="77777777" w:rsidR="001A7141" w:rsidRPr="004A33CF" w:rsidRDefault="001A7141" w:rsidP="00DA662A">
      <w:pPr>
        <w:rPr>
          <w:b/>
        </w:rPr>
      </w:pPr>
      <w:r>
        <w:t>Browse sessions by topic, set, presenter, and by audience. Choose the best sessions for your role, for instance:</w:t>
      </w:r>
    </w:p>
    <w:p w14:paraId="56CD9E57" w14:textId="77777777" w:rsidR="005F638A" w:rsidRPr="004A33CF" w:rsidRDefault="005F638A" w:rsidP="004A33CF">
      <w:pPr>
        <w:pStyle w:val="ListParagraph"/>
        <w:numPr>
          <w:ilvl w:val="0"/>
          <w:numId w:val="22"/>
        </w:numPr>
      </w:pPr>
      <w:r w:rsidRPr="004A33CF">
        <w:t xml:space="preserve">Sessions for </w:t>
      </w:r>
      <w:hyperlink r:id="rId10" w:history="1">
        <w:r w:rsidRPr="004A33CF">
          <w:rPr>
            <w:rStyle w:val="Hyperlink"/>
          </w:rPr>
          <w:t>Superintendents</w:t>
        </w:r>
      </w:hyperlink>
      <w:r w:rsidRPr="004A33CF">
        <w:t xml:space="preserve"> </w:t>
      </w:r>
    </w:p>
    <w:p w14:paraId="29404B65" w14:textId="77777777" w:rsidR="005F638A" w:rsidRPr="004A33CF" w:rsidRDefault="005F638A" w:rsidP="004A33CF">
      <w:pPr>
        <w:pStyle w:val="ListParagraph"/>
        <w:numPr>
          <w:ilvl w:val="0"/>
          <w:numId w:val="22"/>
        </w:numPr>
      </w:pPr>
      <w:r w:rsidRPr="004A33CF">
        <w:t xml:space="preserve">Sessions for </w:t>
      </w:r>
      <w:hyperlink r:id="rId11" w:history="1">
        <w:r w:rsidRPr="004A33CF">
          <w:rPr>
            <w:rStyle w:val="Hyperlink"/>
          </w:rPr>
          <w:t>Academic Officers</w:t>
        </w:r>
      </w:hyperlink>
    </w:p>
    <w:p w14:paraId="229928BA" w14:textId="77777777" w:rsidR="005F638A" w:rsidRPr="004A33CF" w:rsidRDefault="005F638A" w:rsidP="004A33CF">
      <w:pPr>
        <w:pStyle w:val="ListParagraph"/>
        <w:numPr>
          <w:ilvl w:val="0"/>
          <w:numId w:val="22"/>
        </w:numPr>
      </w:pPr>
      <w:r w:rsidRPr="004A33CF">
        <w:t xml:space="preserve">Sessions for </w:t>
      </w:r>
      <w:hyperlink r:id="rId12" w:history="1">
        <w:r w:rsidRPr="004A33CF">
          <w:rPr>
            <w:rStyle w:val="Hyperlink"/>
          </w:rPr>
          <w:t>Policymakers</w:t>
        </w:r>
      </w:hyperlink>
    </w:p>
    <w:p w14:paraId="68BC2289" w14:textId="77777777" w:rsidR="00D5769E" w:rsidRPr="004A33CF" w:rsidRDefault="005F638A" w:rsidP="004A33CF">
      <w:pPr>
        <w:pStyle w:val="ListParagraph"/>
        <w:numPr>
          <w:ilvl w:val="0"/>
          <w:numId w:val="22"/>
        </w:numPr>
      </w:pPr>
      <w:r w:rsidRPr="004A33CF">
        <w:t xml:space="preserve">Sessions for </w:t>
      </w:r>
      <w:hyperlink r:id="rId13" w:history="1">
        <w:r w:rsidRPr="004A33CF">
          <w:rPr>
            <w:rStyle w:val="Hyperlink"/>
          </w:rPr>
          <w:t xml:space="preserve">Title I Schools </w:t>
        </w:r>
      </w:hyperlink>
      <w:r w:rsidR="0080089C" w:rsidRPr="004A33CF">
        <w:t xml:space="preserve"> </w:t>
      </w:r>
    </w:p>
    <w:p w14:paraId="1485E01A" w14:textId="77777777" w:rsidR="00D5769E" w:rsidRDefault="00D5769E" w:rsidP="008000DD">
      <w:pPr>
        <w:pStyle w:val="Heading1"/>
        <w:ind w:left="720"/>
        <w:contextualSpacing/>
        <w:rPr>
          <w:color w:val="000000" w:themeColor="text1"/>
        </w:rPr>
      </w:pPr>
    </w:p>
    <w:p w14:paraId="6EF3025C" w14:textId="77777777" w:rsidR="00DD2B29" w:rsidRPr="008000DD" w:rsidRDefault="00483447" w:rsidP="004A33CF">
      <w:pPr>
        <w:pStyle w:val="Heading1"/>
        <w:contextualSpacing/>
        <w:rPr>
          <w:color w:val="000000" w:themeColor="text1"/>
        </w:rPr>
      </w:pPr>
      <w:bookmarkStart w:id="5" w:name="_Toc369425097"/>
      <w:r w:rsidRPr="00363479">
        <w:t>B</w:t>
      </w:r>
      <w:r w:rsidR="00DD2B29" w:rsidRPr="00363479">
        <w:t>enefits to district</w:t>
      </w:r>
      <w:bookmarkEnd w:id="5"/>
    </w:p>
    <w:p w14:paraId="7BAE771C" w14:textId="77777777" w:rsidR="00006150" w:rsidRDefault="00006150" w:rsidP="00B664BF"/>
    <w:p w14:paraId="6F1C5864" w14:textId="77777777" w:rsidR="00006150" w:rsidRDefault="00006150" w:rsidP="00006150">
      <w:pPr>
        <w:spacing w:after="120"/>
      </w:pPr>
      <w:r>
        <w:t>E</w:t>
      </w:r>
      <w:r w:rsidR="00B664BF" w:rsidRPr="00B664BF">
        <w:t xml:space="preserve">ffective professional learning remains the single most powerful </w:t>
      </w:r>
      <w:r w:rsidR="00817369">
        <w:t xml:space="preserve">investment a district can make </w:t>
      </w:r>
      <w:r w:rsidR="00B664BF" w:rsidRPr="00B664BF">
        <w:t xml:space="preserve">for improving educator effectiveness to increase student achievement. </w:t>
      </w:r>
    </w:p>
    <w:p w14:paraId="2D77F1D6" w14:textId="77777777" w:rsidR="00817369" w:rsidRDefault="00B664BF" w:rsidP="00006150">
      <w:pPr>
        <w:spacing w:after="120"/>
      </w:pPr>
      <w:r w:rsidRPr="00B664BF">
        <w:t xml:space="preserve">The conference offers </w:t>
      </w:r>
      <w:r w:rsidR="00817369">
        <w:t xml:space="preserve">a district’s </w:t>
      </w:r>
      <w:r w:rsidRPr="00B664BF">
        <w:t xml:space="preserve">education leaders </w:t>
      </w:r>
    </w:p>
    <w:p w14:paraId="6D855BCE" w14:textId="77777777" w:rsidR="00817369" w:rsidRDefault="00817369" w:rsidP="00817369">
      <w:pPr>
        <w:pStyle w:val="ListParagraph"/>
        <w:numPr>
          <w:ilvl w:val="0"/>
          <w:numId w:val="8"/>
        </w:numPr>
        <w:spacing w:after="120"/>
      </w:pPr>
      <w:r>
        <w:t>C</w:t>
      </w:r>
      <w:r w:rsidR="00B664BF" w:rsidRPr="00B664BF">
        <w:t>onnections</w:t>
      </w:r>
      <w:r>
        <w:t xml:space="preserve">; </w:t>
      </w:r>
    </w:p>
    <w:p w14:paraId="301FEF77" w14:textId="77777777" w:rsidR="00817369" w:rsidRDefault="00817369" w:rsidP="00817369">
      <w:pPr>
        <w:pStyle w:val="ListParagraph"/>
        <w:numPr>
          <w:ilvl w:val="0"/>
          <w:numId w:val="8"/>
        </w:numPr>
        <w:spacing w:after="120"/>
      </w:pPr>
      <w:r>
        <w:t>T</w:t>
      </w:r>
      <w:r w:rsidR="00B664BF" w:rsidRPr="00B664BF">
        <w:t>ools</w:t>
      </w:r>
      <w:r>
        <w:t xml:space="preserve">; </w:t>
      </w:r>
    </w:p>
    <w:p w14:paraId="543264FF" w14:textId="77777777" w:rsidR="00817369" w:rsidRDefault="00817369" w:rsidP="00817369">
      <w:pPr>
        <w:pStyle w:val="ListParagraph"/>
        <w:numPr>
          <w:ilvl w:val="0"/>
          <w:numId w:val="8"/>
        </w:numPr>
        <w:spacing w:after="120"/>
      </w:pPr>
      <w:r>
        <w:t>L</w:t>
      </w:r>
      <w:r w:rsidR="00B664BF" w:rsidRPr="00B664BF">
        <w:t>earning opportunities</w:t>
      </w:r>
      <w:r>
        <w:t xml:space="preserve">; </w:t>
      </w:r>
      <w:r w:rsidR="00B664BF" w:rsidRPr="00B664BF">
        <w:t xml:space="preserve">and </w:t>
      </w:r>
    </w:p>
    <w:p w14:paraId="2C597064" w14:textId="77777777" w:rsidR="00006150" w:rsidRDefault="00817369" w:rsidP="00817369">
      <w:pPr>
        <w:pStyle w:val="ListParagraph"/>
        <w:numPr>
          <w:ilvl w:val="0"/>
          <w:numId w:val="8"/>
        </w:numPr>
        <w:spacing w:after="120"/>
      </w:pPr>
      <w:r>
        <w:t>R</w:t>
      </w:r>
      <w:r w:rsidR="00B664BF" w:rsidRPr="00B664BF">
        <w:t>esources need</w:t>
      </w:r>
      <w:r>
        <w:t>ed</w:t>
      </w:r>
      <w:r w:rsidR="00B664BF" w:rsidRPr="00B664BF">
        <w:t xml:space="preserve"> to </w:t>
      </w:r>
      <w:r>
        <w:t xml:space="preserve">design, implement, and measure </w:t>
      </w:r>
      <w:r w:rsidR="00B664BF" w:rsidRPr="00B664BF">
        <w:t>high-quality professional learning</w:t>
      </w:r>
      <w:r w:rsidR="009859ED">
        <w:t xml:space="preserve"> for educator and student success</w:t>
      </w:r>
      <w:r w:rsidR="00B664BF" w:rsidRPr="00B664BF">
        <w:t xml:space="preserve">. </w:t>
      </w:r>
    </w:p>
    <w:p w14:paraId="7E39796D" w14:textId="77777777" w:rsidR="00B664BF" w:rsidRPr="00B664BF" w:rsidRDefault="00B664BF" w:rsidP="00B664BF"/>
    <w:p w14:paraId="7DF44746" w14:textId="77777777" w:rsidR="00B664BF" w:rsidRDefault="00D5769E">
      <w:pPr>
        <w:rPr>
          <w:b/>
        </w:rPr>
      </w:pPr>
      <w:r w:rsidRPr="008000DD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65B545CE" wp14:editId="7643D044">
            <wp:simplePos x="0" y="0"/>
            <wp:positionH relativeFrom="column">
              <wp:posOffset>4914900</wp:posOffset>
            </wp:positionH>
            <wp:positionV relativeFrom="paragraph">
              <wp:posOffset>3058160</wp:posOffset>
            </wp:positionV>
            <wp:extent cx="1686560" cy="571500"/>
            <wp:effectExtent l="0" t="0" r="0" b="12700"/>
            <wp:wrapNone/>
            <wp:docPr id="4" name="Picture 4" descr="Macintosh HD:Users:Anthony:Dropbox (LEARNING FORWARD):Communications Team:Branding:Logo:LearningForward_tag 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hony:Dropbox (LEARNING FORWARD):Communications Team:Branding:Logo:LearningForward_tag log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F523A" w14:textId="77777777" w:rsidR="00DD2B29" w:rsidRPr="00363479" w:rsidRDefault="00483447" w:rsidP="00363479">
      <w:pPr>
        <w:pStyle w:val="Heading1"/>
      </w:pPr>
      <w:bookmarkStart w:id="6" w:name="_Toc369425098"/>
      <w:r w:rsidRPr="00363479">
        <w:t>W</w:t>
      </w:r>
      <w:r w:rsidR="00DD2B29" w:rsidRPr="00363479">
        <w:t>ho attend</w:t>
      </w:r>
      <w:r w:rsidR="0061037E" w:rsidRPr="00363479">
        <w:t>s</w:t>
      </w:r>
      <w:bookmarkEnd w:id="6"/>
      <w:r w:rsidR="0061037E" w:rsidRPr="00363479">
        <w:t xml:space="preserve"> </w:t>
      </w:r>
    </w:p>
    <w:p w14:paraId="26E2300C" w14:textId="77777777" w:rsidR="00230170" w:rsidRDefault="001A70D1">
      <w:pPr>
        <w:rPr>
          <w:b/>
        </w:rPr>
      </w:pPr>
      <w:r>
        <w:rPr>
          <w:b/>
          <w:noProof/>
        </w:rPr>
        <w:drawing>
          <wp:inline distT="0" distB="0" distL="0" distR="0" wp14:anchorId="2299B824" wp14:editId="7E3A053B">
            <wp:extent cx="5943600" cy="3532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07 at 4.53.4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FFF2" w14:textId="77777777" w:rsidR="00230170" w:rsidRDefault="00230170">
      <w:pPr>
        <w:rPr>
          <w:b/>
        </w:rPr>
      </w:pPr>
    </w:p>
    <w:p w14:paraId="6DBCBA9B" w14:textId="77777777" w:rsidR="001A70D1" w:rsidRPr="00363479" w:rsidRDefault="00D5769E" w:rsidP="00363479">
      <w:pPr>
        <w:pStyle w:val="Heading1"/>
      </w:pPr>
      <w:bookmarkStart w:id="7" w:name="_Toc369425099"/>
      <w:r>
        <w:rPr>
          <w:noProof/>
        </w:rPr>
        <w:drawing>
          <wp:anchor distT="0" distB="0" distL="114300" distR="114300" simplePos="0" relativeHeight="251665408" behindDoc="0" locked="0" layoutInCell="1" allowOverlap="1" wp14:anchorId="12E7A591" wp14:editId="5BC76C56">
            <wp:simplePos x="0" y="0"/>
            <wp:positionH relativeFrom="column">
              <wp:posOffset>4962102</wp:posOffset>
            </wp:positionH>
            <wp:positionV relativeFrom="paragraph">
              <wp:posOffset>4377055</wp:posOffset>
            </wp:positionV>
            <wp:extent cx="1686560" cy="571500"/>
            <wp:effectExtent l="0" t="0" r="0" b="12700"/>
            <wp:wrapNone/>
            <wp:docPr id="8" name="Picture 8" descr="Macintosh HD:Users:Anthony:Dropbox (LEARNING FORWARD):Communications Team:Branding:Logo:LearningForward_tag 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hony:Dropbox (LEARNING FORWARD):Communications Team:Branding:Logo:LearningForward_tag log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D1" w:rsidRPr="00363479">
        <w:t>Early Registration pricing</w:t>
      </w:r>
      <w:bookmarkEnd w:id="7"/>
    </w:p>
    <w:p w14:paraId="7C4FC863" w14:textId="77777777" w:rsidR="001A70D1" w:rsidRPr="001A70D1" w:rsidRDefault="001A70D1" w:rsidP="001A70D1"/>
    <w:p w14:paraId="1BC77661" w14:textId="77777777" w:rsidR="001A70D1" w:rsidRPr="001A70D1" w:rsidRDefault="001A70D1" w:rsidP="001A70D1">
      <w:r w:rsidRPr="001A70D1">
        <w:t>Dates</w:t>
      </w:r>
      <w:r w:rsidRPr="001A70D1">
        <w:tab/>
      </w:r>
      <w:r w:rsidR="00134623">
        <w:tab/>
      </w:r>
      <w:r w:rsidR="00134623">
        <w:tab/>
      </w:r>
      <w:r w:rsidRPr="001A70D1">
        <w:t>Member</w:t>
      </w:r>
      <w:r w:rsidRPr="001A70D1">
        <w:tab/>
      </w:r>
      <w:r w:rsidR="00134623">
        <w:t>Nonm</w:t>
      </w:r>
      <w:r w:rsidRPr="001A70D1">
        <w:t>ember</w:t>
      </w:r>
    </w:p>
    <w:p w14:paraId="4E1516D1" w14:textId="77777777" w:rsidR="001A70D1" w:rsidRPr="001A70D1" w:rsidRDefault="001A70D1" w:rsidP="001A70D1">
      <w:r w:rsidRPr="001A70D1">
        <w:t>Saturday, Dec. 2</w:t>
      </w:r>
      <w:r w:rsidRPr="001A70D1">
        <w:tab/>
        <w:t>$190</w:t>
      </w:r>
      <w:r w:rsidRPr="001A70D1">
        <w:tab/>
      </w:r>
      <w:r w:rsidR="00134623">
        <w:tab/>
      </w:r>
      <w:r w:rsidRPr="001A70D1">
        <w:t>$202</w:t>
      </w:r>
    </w:p>
    <w:p w14:paraId="1A1936E1" w14:textId="77777777" w:rsidR="001A70D1" w:rsidRPr="001A70D1" w:rsidRDefault="001A70D1" w:rsidP="001A70D1">
      <w:r w:rsidRPr="001A70D1">
        <w:t>Sunday, Dec. 3</w:t>
      </w:r>
      <w:r w:rsidRPr="001A70D1">
        <w:tab/>
      </w:r>
      <w:r w:rsidR="00134623">
        <w:tab/>
      </w:r>
      <w:r w:rsidRPr="001A70D1">
        <w:t>$190</w:t>
      </w:r>
      <w:r w:rsidRPr="001A70D1">
        <w:tab/>
      </w:r>
      <w:r w:rsidR="00134623">
        <w:tab/>
      </w:r>
      <w:r w:rsidRPr="001A70D1">
        <w:t>$202</w:t>
      </w:r>
    </w:p>
    <w:p w14:paraId="545B1F3E" w14:textId="77777777" w:rsidR="001A70D1" w:rsidRPr="001A70D1" w:rsidRDefault="001A70D1" w:rsidP="001A70D1">
      <w:r w:rsidRPr="001A70D1">
        <w:t>Monday, Dec. 4</w:t>
      </w:r>
      <w:r w:rsidRPr="001A70D1">
        <w:tab/>
        <w:t>$185</w:t>
      </w:r>
      <w:r w:rsidRPr="001A70D1">
        <w:tab/>
      </w:r>
      <w:r w:rsidR="00134623">
        <w:tab/>
      </w:r>
      <w:r w:rsidRPr="001A70D1">
        <w:t>$197</w:t>
      </w:r>
    </w:p>
    <w:p w14:paraId="46CA6EA1" w14:textId="77777777" w:rsidR="001A70D1" w:rsidRPr="001A70D1" w:rsidRDefault="001A70D1" w:rsidP="001A70D1">
      <w:r w:rsidRPr="001A70D1">
        <w:t>Tuesday, Dec. 5</w:t>
      </w:r>
      <w:r w:rsidRPr="001A70D1">
        <w:tab/>
        <w:t>$185</w:t>
      </w:r>
      <w:r w:rsidRPr="001A70D1">
        <w:tab/>
      </w:r>
      <w:r w:rsidR="00134623">
        <w:tab/>
      </w:r>
      <w:r w:rsidRPr="001A70D1">
        <w:t>$197</w:t>
      </w:r>
    </w:p>
    <w:p w14:paraId="5F02FFE9" w14:textId="77777777" w:rsidR="001A70D1" w:rsidRPr="001A70D1" w:rsidRDefault="001A70D1" w:rsidP="001A70D1">
      <w:r w:rsidRPr="001A70D1">
        <w:t>Wednesday, Dec. 6</w:t>
      </w:r>
      <w:r w:rsidRPr="001A70D1">
        <w:tab/>
        <w:t>$185</w:t>
      </w:r>
      <w:r w:rsidRPr="001A70D1">
        <w:tab/>
      </w:r>
      <w:r w:rsidR="00134623">
        <w:tab/>
      </w:r>
      <w:r w:rsidRPr="001A70D1">
        <w:t>$197</w:t>
      </w:r>
    </w:p>
    <w:p w14:paraId="11207D4A" w14:textId="77777777" w:rsidR="001A70D1" w:rsidRPr="001A70D1" w:rsidRDefault="001A70D1" w:rsidP="001A70D1">
      <w:r w:rsidRPr="001A70D1">
        <w:t>5-Day total</w:t>
      </w:r>
      <w:r w:rsidRPr="001A70D1">
        <w:tab/>
      </w:r>
      <w:r w:rsidR="00134623">
        <w:tab/>
      </w:r>
      <w:r w:rsidRPr="001A70D1">
        <w:t>$935</w:t>
      </w:r>
      <w:r w:rsidRPr="001A70D1">
        <w:tab/>
      </w:r>
      <w:r w:rsidR="00134623">
        <w:tab/>
      </w:r>
      <w:r w:rsidRPr="001A70D1">
        <w:t>$995</w:t>
      </w:r>
    </w:p>
    <w:p w14:paraId="26734C16" w14:textId="77777777" w:rsidR="00230170" w:rsidRPr="00E0092A" w:rsidRDefault="001A70D1" w:rsidP="001A70D1">
      <w:pPr>
        <w:rPr>
          <w:i/>
        </w:rPr>
      </w:pPr>
      <w:r w:rsidRPr="00E0092A">
        <w:rPr>
          <w:i/>
        </w:rPr>
        <w:t>5-Day pricing increases by $50 on November 1, 2017</w:t>
      </w:r>
    </w:p>
    <w:p w14:paraId="303AB76B" w14:textId="77777777" w:rsidR="00230170" w:rsidRDefault="00230170">
      <w:pPr>
        <w:rPr>
          <w:b/>
        </w:rPr>
      </w:pPr>
    </w:p>
    <w:p w14:paraId="579B4C07" w14:textId="77777777" w:rsidR="00DD2B29" w:rsidRDefault="00655DC3" w:rsidP="00363479">
      <w:pPr>
        <w:pStyle w:val="Heading1"/>
      </w:pPr>
      <w:bookmarkStart w:id="8" w:name="_Toc369425100"/>
      <w:r w:rsidRPr="00363479">
        <w:t>Alternative f</w:t>
      </w:r>
      <w:r w:rsidR="001A70D1" w:rsidRPr="00363479">
        <w:t>unding options</w:t>
      </w:r>
      <w:bookmarkEnd w:id="8"/>
    </w:p>
    <w:p w14:paraId="7BC07F4E" w14:textId="77777777" w:rsidR="00D30219" w:rsidRPr="00D30219" w:rsidRDefault="00D30219" w:rsidP="00D30219"/>
    <w:p w14:paraId="22E0E094" w14:textId="77777777" w:rsidR="001A70D1" w:rsidRPr="00655DC3" w:rsidRDefault="002C7EF7" w:rsidP="00655DC3">
      <w:pPr>
        <w:pStyle w:val="ListParagraph"/>
        <w:numPr>
          <w:ilvl w:val="0"/>
          <w:numId w:val="9"/>
        </w:numPr>
      </w:pPr>
      <w:r>
        <w:t xml:space="preserve">The IRS offers a </w:t>
      </w:r>
      <w:hyperlink r:id="rId15" w:history="1">
        <w:r w:rsidR="001A70D1" w:rsidRPr="002C7EF7">
          <w:rPr>
            <w:rStyle w:val="Hyperlink"/>
          </w:rPr>
          <w:t>$250 educator expense deduction</w:t>
        </w:r>
      </w:hyperlink>
      <w:r w:rsidR="001A70D1" w:rsidRPr="00655DC3">
        <w:t xml:space="preserve"> </w:t>
      </w:r>
      <w:r>
        <w:t xml:space="preserve">for </w:t>
      </w:r>
      <w:r w:rsidR="001A70D1" w:rsidRPr="00655DC3">
        <w:t xml:space="preserve">out-of-pocket professional development costs. </w:t>
      </w:r>
    </w:p>
    <w:p w14:paraId="28145061" w14:textId="77777777" w:rsidR="001A70D1" w:rsidRPr="00655DC3" w:rsidRDefault="001F3A0D" w:rsidP="00655DC3">
      <w:pPr>
        <w:pStyle w:val="ListParagraph"/>
        <w:numPr>
          <w:ilvl w:val="0"/>
          <w:numId w:val="9"/>
        </w:numPr>
      </w:pPr>
      <w:r>
        <w:t xml:space="preserve">Seek out grants from organizations you belong to, including </w:t>
      </w:r>
      <w:r w:rsidR="001A70D1" w:rsidRPr="00655DC3">
        <w:t>PTA, religious institution</w:t>
      </w:r>
      <w:r>
        <w:t>s</w:t>
      </w:r>
      <w:r w:rsidR="001A70D1" w:rsidRPr="00655DC3">
        <w:t>, Kiwanis or Rotary Clubs</w:t>
      </w:r>
      <w:r>
        <w:t>, etc.</w:t>
      </w:r>
    </w:p>
    <w:p w14:paraId="2E5C5F13" w14:textId="77777777" w:rsidR="00870BD9" w:rsidRPr="00363479" w:rsidRDefault="00230170" w:rsidP="00363479">
      <w:pPr>
        <w:pStyle w:val="Heading1"/>
      </w:pPr>
      <w:bookmarkStart w:id="9" w:name="_Toc369425101"/>
      <w:r w:rsidRPr="00363479">
        <w:t>S</w:t>
      </w:r>
      <w:r w:rsidR="00517F45" w:rsidRPr="00363479">
        <w:t>chedule at a glance</w:t>
      </w:r>
      <w:bookmarkEnd w:id="9"/>
      <w:r w:rsidR="00517F45" w:rsidRPr="00363479">
        <w:t xml:space="preserve"> </w:t>
      </w:r>
    </w:p>
    <w:p w14:paraId="28B81A78" w14:textId="77777777" w:rsidR="00057392" w:rsidRDefault="00734925">
      <w:r>
        <w:rPr>
          <w:noProof/>
        </w:rPr>
        <w:drawing>
          <wp:anchor distT="0" distB="0" distL="114300" distR="114300" simplePos="0" relativeHeight="251669504" behindDoc="0" locked="0" layoutInCell="1" allowOverlap="1" wp14:anchorId="0C941615" wp14:editId="281FDA41">
            <wp:simplePos x="0" y="0"/>
            <wp:positionH relativeFrom="column">
              <wp:posOffset>4914900</wp:posOffset>
            </wp:positionH>
            <wp:positionV relativeFrom="paragraph">
              <wp:posOffset>7981315</wp:posOffset>
            </wp:positionV>
            <wp:extent cx="1686560" cy="571500"/>
            <wp:effectExtent l="0" t="0" r="0" b="12700"/>
            <wp:wrapNone/>
            <wp:docPr id="10" name="Picture 10" descr="Macintosh HD:Users:Anthony:Dropbox (LEARNING FORWARD):Communications Team:Branding:Logo:LearningForward_tag 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hony:Dropbox (LEARNING FORWARD):Communications Team:Branding:Logo:LearningForward_tag logo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D1">
        <w:rPr>
          <w:noProof/>
        </w:rPr>
        <w:drawing>
          <wp:inline distT="0" distB="0" distL="0" distR="0" wp14:anchorId="6904B30C" wp14:editId="7455BF7A">
            <wp:extent cx="5943600" cy="3443704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392" w:rsidSect="007101F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-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C0932"/>
    <w:multiLevelType w:val="hybridMultilevel"/>
    <w:tmpl w:val="F29E5C62"/>
    <w:lvl w:ilvl="0" w:tplc="E892A9A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84274"/>
    <w:multiLevelType w:val="hybridMultilevel"/>
    <w:tmpl w:val="5B24E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775CE"/>
    <w:multiLevelType w:val="hybridMultilevel"/>
    <w:tmpl w:val="81203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C054D"/>
    <w:multiLevelType w:val="hybridMultilevel"/>
    <w:tmpl w:val="2F2E7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E2C03"/>
    <w:multiLevelType w:val="hybridMultilevel"/>
    <w:tmpl w:val="55B0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52EE5"/>
    <w:multiLevelType w:val="multilevel"/>
    <w:tmpl w:val="7C0C4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E24896"/>
    <w:multiLevelType w:val="hybridMultilevel"/>
    <w:tmpl w:val="788AA5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4C6CC3"/>
    <w:multiLevelType w:val="hybridMultilevel"/>
    <w:tmpl w:val="ACCA2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7488B"/>
    <w:multiLevelType w:val="hybridMultilevel"/>
    <w:tmpl w:val="65D28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248D4"/>
    <w:multiLevelType w:val="hybridMultilevel"/>
    <w:tmpl w:val="60BA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B57AF1"/>
    <w:multiLevelType w:val="hybridMultilevel"/>
    <w:tmpl w:val="76F8A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D6F1D"/>
    <w:multiLevelType w:val="hybridMultilevel"/>
    <w:tmpl w:val="F07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1D3715"/>
    <w:multiLevelType w:val="hybridMultilevel"/>
    <w:tmpl w:val="DF5A2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C9719D"/>
    <w:multiLevelType w:val="hybridMultilevel"/>
    <w:tmpl w:val="C904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8319F4"/>
    <w:multiLevelType w:val="hybridMultilevel"/>
    <w:tmpl w:val="DAF0D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B3C0C"/>
    <w:multiLevelType w:val="hybridMultilevel"/>
    <w:tmpl w:val="97BC9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6338D"/>
    <w:multiLevelType w:val="hybridMultilevel"/>
    <w:tmpl w:val="BC42AD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73088"/>
    <w:multiLevelType w:val="hybridMultilevel"/>
    <w:tmpl w:val="30246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D223F8"/>
    <w:multiLevelType w:val="hybridMultilevel"/>
    <w:tmpl w:val="3BF6B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23573D"/>
    <w:multiLevelType w:val="multilevel"/>
    <w:tmpl w:val="11BE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2E4292"/>
    <w:multiLevelType w:val="multilevel"/>
    <w:tmpl w:val="1BF8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1318B7"/>
    <w:multiLevelType w:val="hybridMultilevel"/>
    <w:tmpl w:val="B9DC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5"/>
  </w:num>
  <w:num w:numId="5">
    <w:abstractNumId w:val="20"/>
  </w:num>
  <w:num w:numId="6">
    <w:abstractNumId w:val="3"/>
  </w:num>
  <w:num w:numId="7">
    <w:abstractNumId w:val="15"/>
  </w:num>
  <w:num w:numId="8">
    <w:abstractNumId w:val="1"/>
  </w:num>
  <w:num w:numId="9">
    <w:abstractNumId w:val="13"/>
  </w:num>
  <w:num w:numId="10">
    <w:abstractNumId w:val="10"/>
  </w:num>
  <w:num w:numId="11">
    <w:abstractNumId w:val="7"/>
  </w:num>
  <w:num w:numId="12">
    <w:abstractNumId w:val="6"/>
  </w:num>
  <w:num w:numId="13">
    <w:abstractNumId w:val="11"/>
  </w:num>
  <w:num w:numId="14">
    <w:abstractNumId w:val="4"/>
  </w:num>
  <w:num w:numId="15">
    <w:abstractNumId w:val="14"/>
  </w:num>
  <w:num w:numId="16">
    <w:abstractNumId w:val="9"/>
  </w:num>
  <w:num w:numId="17">
    <w:abstractNumId w:val="8"/>
  </w:num>
  <w:num w:numId="18">
    <w:abstractNumId w:val="18"/>
  </w:num>
  <w:num w:numId="19">
    <w:abstractNumId w:val="17"/>
  </w:num>
  <w:num w:numId="20">
    <w:abstractNumId w:val="21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C09"/>
    <w:rsid w:val="00006150"/>
    <w:rsid w:val="00057392"/>
    <w:rsid w:val="000604ED"/>
    <w:rsid w:val="00104C03"/>
    <w:rsid w:val="001211A0"/>
    <w:rsid w:val="0012504A"/>
    <w:rsid w:val="00134623"/>
    <w:rsid w:val="00145173"/>
    <w:rsid w:val="0018640B"/>
    <w:rsid w:val="00197F9C"/>
    <w:rsid w:val="001A70D1"/>
    <w:rsid w:val="001A7141"/>
    <w:rsid w:val="001F3A0D"/>
    <w:rsid w:val="0020043F"/>
    <w:rsid w:val="0021516A"/>
    <w:rsid w:val="00225F13"/>
    <w:rsid w:val="002271B8"/>
    <w:rsid w:val="00230170"/>
    <w:rsid w:val="002A5CF1"/>
    <w:rsid w:val="002C7EF7"/>
    <w:rsid w:val="002D6328"/>
    <w:rsid w:val="002E2C2D"/>
    <w:rsid w:val="002E7BA3"/>
    <w:rsid w:val="002F4727"/>
    <w:rsid w:val="00322C09"/>
    <w:rsid w:val="00363479"/>
    <w:rsid w:val="003B4C7C"/>
    <w:rsid w:val="003C36BB"/>
    <w:rsid w:val="003D743D"/>
    <w:rsid w:val="003E3EFC"/>
    <w:rsid w:val="003F2E67"/>
    <w:rsid w:val="00425B02"/>
    <w:rsid w:val="00483447"/>
    <w:rsid w:val="004A33CF"/>
    <w:rsid w:val="004C03CA"/>
    <w:rsid w:val="00513D7D"/>
    <w:rsid w:val="00517CD1"/>
    <w:rsid w:val="00517F45"/>
    <w:rsid w:val="00526A02"/>
    <w:rsid w:val="005F638A"/>
    <w:rsid w:val="0060147D"/>
    <w:rsid w:val="0061037E"/>
    <w:rsid w:val="00651DFB"/>
    <w:rsid w:val="00655DC3"/>
    <w:rsid w:val="006847F5"/>
    <w:rsid w:val="00686EFE"/>
    <w:rsid w:val="006C63E4"/>
    <w:rsid w:val="007101FF"/>
    <w:rsid w:val="00734925"/>
    <w:rsid w:val="00744BA0"/>
    <w:rsid w:val="00785805"/>
    <w:rsid w:val="007911D6"/>
    <w:rsid w:val="008000DD"/>
    <w:rsid w:val="0080089C"/>
    <w:rsid w:val="00800E8E"/>
    <w:rsid w:val="00817369"/>
    <w:rsid w:val="008361EA"/>
    <w:rsid w:val="0084317F"/>
    <w:rsid w:val="00870BD9"/>
    <w:rsid w:val="008935C1"/>
    <w:rsid w:val="008C6F4B"/>
    <w:rsid w:val="00910AF9"/>
    <w:rsid w:val="009859ED"/>
    <w:rsid w:val="00996DA9"/>
    <w:rsid w:val="009A47B1"/>
    <w:rsid w:val="009C0252"/>
    <w:rsid w:val="009D5BB0"/>
    <w:rsid w:val="00A47229"/>
    <w:rsid w:val="00A86DEF"/>
    <w:rsid w:val="00B016E8"/>
    <w:rsid w:val="00B3305B"/>
    <w:rsid w:val="00B664BF"/>
    <w:rsid w:val="00BB6B91"/>
    <w:rsid w:val="00C21D3C"/>
    <w:rsid w:val="00C70463"/>
    <w:rsid w:val="00CB6EB9"/>
    <w:rsid w:val="00CD485E"/>
    <w:rsid w:val="00D30219"/>
    <w:rsid w:val="00D36E37"/>
    <w:rsid w:val="00D51A77"/>
    <w:rsid w:val="00D5769E"/>
    <w:rsid w:val="00D762FB"/>
    <w:rsid w:val="00DA2284"/>
    <w:rsid w:val="00DA662A"/>
    <w:rsid w:val="00DD2B29"/>
    <w:rsid w:val="00DD57A6"/>
    <w:rsid w:val="00DE221B"/>
    <w:rsid w:val="00E0092A"/>
    <w:rsid w:val="00E570A9"/>
    <w:rsid w:val="00F463C0"/>
    <w:rsid w:val="00FB18C1"/>
    <w:rsid w:val="00FC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221E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18C1"/>
  </w:style>
  <w:style w:type="paragraph" w:styleId="Heading1">
    <w:name w:val="heading 1"/>
    <w:basedOn w:val="Normal"/>
    <w:next w:val="Normal"/>
    <w:link w:val="Heading1Char"/>
    <w:uiPriority w:val="9"/>
    <w:qFormat/>
    <w:rsid w:val="003634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664B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B664B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11A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62F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6B9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64BF"/>
    <w:rPr>
      <w:rFonts w:ascii="Times" w:hAnsi="Times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B664BF"/>
    <w:rPr>
      <w:rFonts w:ascii="Times" w:hAnsi="Time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0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0D1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6347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347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63479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0043F"/>
    <w:pPr>
      <w:spacing w:line="276" w:lineRule="auto"/>
      <w:outlineLvl w:val="9"/>
    </w:pPr>
    <w:rPr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0043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0043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0043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0043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0043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0043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0043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0043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0043F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021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02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021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021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02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741091">
              <w:blockQuote w:val="1"/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single" w:sz="36" w:space="31" w:color="B1B5BA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conference.learningforward.org/wp-content/uploads/sites/10/2017/10/learning-forward-2017-conference-chief-academic-officers-track.pdf" TargetMode="External"/><Relationship Id="rId12" Type="http://schemas.openxmlformats.org/officeDocument/2006/relationships/hyperlink" Target="https://conference.learningforward.org/wp-content/uploads/sites/10/2017/10/learning-forward-2017-conference-state-and-local-education-policymakers-track.pdf" TargetMode="External"/><Relationship Id="rId13" Type="http://schemas.openxmlformats.org/officeDocument/2006/relationships/hyperlink" Target="https://conference.learningforward.org/wp-content/uploads/sites/10/2017/10/learning-forward-2017-conference-educators-in-title-i-schools-track.pdf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irs.gov/taxtopics/tc450/tc458" TargetMode="External"/><Relationship Id="rId16" Type="http://schemas.openxmlformats.org/officeDocument/2006/relationships/image" Target="media/image4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hyperlink" Target="https://myconference.learningforward.org/annual17/sessions/find-a-session.cfm" TargetMode="External"/><Relationship Id="rId9" Type="http://schemas.openxmlformats.org/officeDocument/2006/relationships/hyperlink" Target="https://learningforward.org/join-renew" TargetMode="External"/><Relationship Id="rId10" Type="http://schemas.openxmlformats.org/officeDocument/2006/relationships/hyperlink" Target="https://conference.learningforward.org/wp-content/uploads/sites/10/2017/10/learning-forward-2017-conference-superintendents-track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4C3BDD-5CBC-D946-862F-77B8F3090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1121</Words>
  <Characters>6394</Characters>
  <Application>Microsoft Macintosh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/ Sample letter: Request for approval </vt:lpstr>
      <vt:lpstr>Talking points </vt:lpstr>
      <vt:lpstr>/ Topics covered  </vt:lpstr>
      <vt:lpstr>Role-specific tracks</vt:lpstr>
      <vt:lpstr>Browse sessions by topic, set, presenter, and by audience. Choose the best sessi</vt:lpstr>
      <vt:lpstr>Sessions for Superintendents </vt:lpstr>
      <vt:lpstr>Sessions for Academic Officers</vt:lpstr>
      <vt:lpstr>Sessions for Policymakers</vt:lpstr>
      <vt:lpstr>Sessions for Title I Schools   Benefits to district</vt:lpstr>
      <vt:lpstr>Who attends </vt:lpstr>
      <vt:lpstr>/ Early Registration pricing</vt:lpstr>
      <vt:lpstr>Alternative funding options</vt:lpstr>
      <vt:lpstr>Schedule at a glance </vt:lpstr>
    </vt:vector>
  </TitlesOfParts>
  <Company>Learning Forward</Company>
  <LinksUpToDate>false</LinksUpToDate>
  <CharactersWithSpaces>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Cain</dc:creator>
  <cp:keywords/>
  <dc:description/>
  <cp:lastModifiedBy>Ariel Cain</cp:lastModifiedBy>
  <cp:revision>2</cp:revision>
  <dcterms:created xsi:type="dcterms:W3CDTF">2017-10-12T15:58:00Z</dcterms:created>
  <dcterms:modified xsi:type="dcterms:W3CDTF">2017-10-12T15:58:00Z</dcterms:modified>
</cp:coreProperties>
</file>